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D7" w:rsidRPr="00FE7FC9" w:rsidRDefault="00CE02D7" w:rsidP="00CE02D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 w:rsidRPr="00EF5947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4-LETNIEGO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rok szkolny 2021/2022                                                     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color w:val="0000FF"/>
          <w:sz w:val="20"/>
          <w:szCs w:val="20"/>
        </w:rPr>
        <w:t>ZAWÓD : TECHNIK AGROBIZNESU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3610"/>
        <w:gridCol w:w="5474"/>
      </w:tblGrid>
      <w:tr w:rsidR="00CE02D7" w:rsidRPr="00CF3A8F" w:rsidTr="00C44281">
        <w:tc>
          <w:tcPr>
            <w:tcW w:w="924" w:type="dxa"/>
          </w:tcPr>
          <w:p w:rsidR="00CE02D7" w:rsidRPr="00CF3A8F" w:rsidRDefault="00CE02D7" w:rsidP="00C44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10" w:type="dxa"/>
          </w:tcPr>
          <w:p w:rsidR="00CE02D7" w:rsidRPr="00CF3A8F" w:rsidRDefault="00CE02D7" w:rsidP="00C44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ZAJĘCIA EDUKACYJNE</w:t>
            </w:r>
          </w:p>
        </w:tc>
        <w:tc>
          <w:tcPr>
            <w:tcW w:w="5474" w:type="dxa"/>
          </w:tcPr>
          <w:p w:rsidR="00CE02D7" w:rsidRPr="00CF3A8F" w:rsidRDefault="00CE02D7" w:rsidP="00C44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KLASA III</w:t>
            </w:r>
          </w:p>
        </w:tc>
      </w:tr>
      <w:tr w:rsidR="00CE02D7" w:rsidRPr="00CF3A8F" w:rsidTr="00C44281">
        <w:tc>
          <w:tcPr>
            <w:tcW w:w="924" w:type="dxa"/>
          </w:tcPr>
          <w:p w:rsidR="00CE02D7" w:rsidRPr="00CF3A8F" w:rsidRDefault="00CE02D7" w:rsidP="00CE0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2D7" w:rsidRPr="00CF3A8F" w:rsidRDefault="00CE02D7" w:rsidP="00C44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:rsidR="00CE02D7" w:rsidRPr="00CF3A8F" w:rsidRDefault="00CE02D7" w:rsidP="00C44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5474" w:type="dxa"/>
          </w:tcPr>
          <w:p w:rsidR="00CE02D7" w:rsidRPr="00CF3A8F" w:rsidRDefault="00CE02D7" w:rsidP="00C44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E.Niwińska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– Lipińska,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” </w:t>
            </w:r>
            <w:proofErr w:type="spellStart"/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Jezyk</w:t>
            </w:r>
            <w:proofErr w:type="spellEnd"/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polski część 4. Zakres podstawowy i rozszerzony. Seria: Ciekawi </w:t>
            </w:r>
            <w:proofErr w:type="spellStart"/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swiata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”</w:t>
            </w:r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Wydawnictwo: Operon. Numer dopuszczenia: 514/4/2013.</w:t>
            </w:r>
          </w:p>
        </w:tc>
      </w:tr>
      <w:tr w:rsidR="00CE02D7" w:rsidRPr="00CF3A8F" w:rsidTr="00C44281">
        <w:tc>
          <w:tcPr>
            <w:tcW w:w="924" w:type="dxa"/>
          </w:tcPr>
          <w:p w:rsidR="00CE02D7" w:rsidRPr="00CF3A8F" w:rsidRDefault="00CE02D7" w:rsidP="00CE0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:rsidR="00CE02D7" w:rsidRPr="00CF3A8F" w:rsidRDefault="00CE02D7" w:rsidP="00C44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5474" w:type="dxa"/>
          </w:tcPr>
          <w:p w:rsidR="00CE02D7" w:rsidRPr="00EF7662" w:rsidRDefault="00CE02D7" w:rsidP="00C442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76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David Spencer</w:t>
            </w:r>
            <w:r w:rsidRPr="00EF76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A427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Gateway 3 plus</w:t>
            </w:r>
            <w:r w:rsidRPr="00A42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                                     </w:t>
            </w:r>
            <w:proofErr w:type="spellStart"/>
            <w:r w:rsidRPr="00A42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Wydawnictwo</w:t>
            </w:r>
            <w:proofErr w:type="spellEnd"/>
            <w:r w:rsidRPr="00A42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: Macmillan. </w:t>
            </w:r>
            <w:r w:rsidRPr="00EF76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Nr dopuszczenia: 674/3/2014/2015</w:t>
            </w:r>
          </w:p>
        </w:tc>
      </w:tr>
      <w:tr w:rsidR="00CE02D7" w:rsidRPr="00CF3A8F" w:rsidTr="00C44281">
        <w:trPr>
          <w:trHeight w:val="1167"/>
        </w:trPr>
        <w:tc>
          <w:tcPr>
            <w:tcW w:w="924" w:type="dxa"/>
          </w:tcPr>
          <w:p w:rsidR="00CE02D7" w:rsidRPr="00CF3A8F" w:rsidRDefault="00CE02D7" w:rsidP="00CE0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:rsidR="00CE02D7" w:rsidRPr="00CF3A8F" w:rsidRDefault="00CE02D7" w:rsidP="00C44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JĘZYK NIEMIECKI </w:t>
            </w:r>
          </w:p>
        </w:tc>
        <w:tc>
          <w:tcPr>
            <w:tcW w:w="5474" w:type="dxa"/>
          </w:tcPr>
          <w:p w:rsidR="00CE02D7" w:rsidRPr="00EB4F16" w:rsidRDefault="00CE02D7" w:rsidP="00C442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Kryczyńska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E646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Fokus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.Podręcznik do szkół ponadgimnazjalnych. Zakres podstawowy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rozszerzony.</w:t>
            </w:r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Wydawnictwo</w:t>
            </w:r>
            <w:proofErr w:type="spellEnd"/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WSiP.</w:t>
            </w:r>
            <w:r w:rsidRPr="00B0105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Numer dopuszczenia 695/2/201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E02D7" w:rsidRPr="00CF3A8F" w:rsidTr="00C44281">
        <w:trPr>
          <w:trHeight w:val="705"/>
        </w:trPr>
        <w:tc>
          <w:tcPr>
            <w:tcW w:w="924" w:type="dxa"/>
          </w:tcPr>
          <w:p w:rsidR="00CE02D7" w:rsidRPr="00CF3A8F" w:rsidRDefault="00CE02D7" w:rsidP="00CE0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:rsidR="00CE02D7" w:rsidRPr="00EB4F16" w:rsidRDefault="00CE02D7" w:rsidP="00C44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I SPOŁECZEŃSTWO </w:t>
            </w:r>
          </w:p>
        </w:tc>
        <w:tc>
          <w:tcPr>
            <w:tcW w:w="5474" w:type="dxa"/>
          </w:tcPr>
          <w:p w:rsidR="00CE02D7" w:rsidRPr="00CF3A8F" w:rsidRDefault="00CE02D7" w:rsidP="00C4428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M.Markowicz</w:t>
            </w:r>
            <w:proofErr w:type="spellEnd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O.Pytlińska</w:t>
            </w:r>
            <w:proofErr w:type="spellEnd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inni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                  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Historia i </w:t>
            </w:r>
            <w:proofErr w:type="spellStart"/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społeczeństwo.Ojczysty</w:t>
            </w:r>
            <w:proofErr w:type="spellEnd"/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Panteon i ojczyste spory.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Wydawnictwo WSiP</w:t>
            </w:r>
            <w:r w:rsidRPr="00CF3A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Numer dopuszczenia 644/1/2013</w:t>
            </w:r>
          </w:p>
        </w:tc>
      </w:tr>
      <w:tr w:rsidR="00CE02D7" w:rsidRPr="00CF3A8F" w:rsidTr="00C44281">
        <w:tc>
          <w:tcPr>
            <w:tcW w:w="924" w:type="dxa"/>
          </w:tcPr>
          <w:p w:rsidR="00CE02D7" w:rsidRPr="00CF3A8F" w:rsidRDefault="00CE02D7" w:rsidP="00CE0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:rsidR="00CE02D7" w:rsidRPr="00CF3A8F" w:rsidRDefault="00CE02D7" w:rsidP="00C44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  <w:p w:rsidR="00CE02D7" w:rsidRPr="00CF3A8F" w:rsidRDefault="00CE02D7" w:rsidP="00C44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4" w:type="dxa"/>
          </w:tcPr>
          <w:p w:rsidR="00CE02D7" w:rsidRPr="00EB4F16" w:rsidRDefault="00CE02D7" w:rsidP="00C442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Marcin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Kurczab</w:t>
            </w:r>
            <w:proofErr w:type="spellEnd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Elżbieta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Kurczab</w:t>
            </w:r>
            <w:proofErr w:type="spellEnd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Elżbieta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Matematyka. Podręcznik i do liceów i techników. Zakres podstawowy. Klasa 2 + zbiór zadań.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Wydawnictwo Oficyna edukacyjna Pazdro</w:t>
            </w:r>
            <w:r w:rsidRPr="00CF3A8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Numer dopuszczenia</w:t>
            </w:r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412/2/2012</w:t>
            </w:r>
          </w:p>
        </w:tc>
      </w:tr>
      <w:tr w:rsidR="00CE02D7" w:rsidRPr="00CF3A8F" w:rsidTr="00C44281">
        <w:tc>
          <w:tcPr>
            <w:tcW w:w="924" w:type="dxa"/>
          </w:tcPr>
          <w:p w:rsidR="00CE02D7" w:rsidRPr="00CF3A8F" w:rsidRDefault="00CE02D7" w:rsidP="00CE0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:rsidR="00CE02D7" w:rsidRPr="00CF3A8F" w:rsidRDefault="00CE02D7" w:rsidP="00C44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BIOLOGIA </w:t>
            </w:r>
          </w:p>
          <w:p w:rsidR="00CE02D7" w:rsidRPr="00CF3A8F" w:rsidRDefault="00CE02D7" w:rsidP="00C44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4" w:type="dxa"/>
          </w:tcPr>
          <w:p w:rsidR="00CE02D7" w:rsidRPr="00EB4F16" w:rsidRDefault="00CE02D7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F.Dubert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R.Kozik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S.Krawczyk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A.Kula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M.Marko-Worłowska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W.Zamachowski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Biologia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na czasie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cz</w:t>
            </w:r>
            <w:proofErr w:type="spellEnd"/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2. Zakres rozszerzony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+ ćwiczenia.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Wydawnictwo Operon. Numer dopuszczenia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564/2013/2016</w:t>
            </w:r>
          </w:p>
        </w:tc>
      </w:tr>
      <w:tr w:rsidR="00CE02D7" w:rsidRPr="00CF3A8F" w:rsidTr="00C44281">
        <w:tc>
          <w:tcPr>
            <w:tcW w:w="924" w:type="dxa"/>
          </w:tcPr>
          <w:p w:rsidR="00CE02D7" w:rsidRPr="00CF3A8F" w:rsidRDefault="00CE02D7" w:rsidP="00CE0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:rsidR="00CE02D7" w:rsidRPr="00CF3A8F" w:rsidRDefault="00CE02D7" w:rsidP="00C44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</w:rPr>
              <w:t>PLANOWANIE PRZETWÓRSTWA SPOŻYWCZEGO</w:t>
            </w:r>
          </w:p>
        </w:tc>
        <w:tc>
          <w:tcPr>
            <w:tcW w:w="5474" w:type="dxa"/>
          </w:tcPr>
          <w:p w:rsidR="00CE02D7" w:rsidRPr="00EB4F16" w:rsidRDefault="00CE02D7" w:rsidP="00C44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Ewa Hanna Lada</w:t>
            </w:r>
            <w:r w:rsidRPr="00EB4F16">
              <w:rPr>
                <w:rFonts w:ascii="Times New Roman" w:hAnsi="Times New Roman" w:cs="Times New Roman"/>
                <w:b/>
                <w:sz w:val="18"/>
                <w:szCs w:val="18"/>
              </w:rPr>
              <w:t>. Podstawy przetwórstwa spożywczego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90A26">
              <w:rPr>
                <w:rFonts w:ascii="Times New Roman" w:hAnsi="Times New Roman" w:cs="Times New Roman"/>
                <w:b/>
                <w:sz w:val="18"/>
                <w:szCs w:val="18"/>
              </w:rPr>
              <w:t>Seria Agrobiznes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B4F16">
              <w:rPr>
                <w:rFonts w:ascii="Times New Roman" w:hAnsi="Times New Roman" w:cs="Times New Roman"/>
                <w:i/>
                <w:sz w:val="18"/>
                <w:szCs w:val="18"/>
              </w:rPr>
              <w:t>Wydawnictwo WSiP. Nr dopuszczenia: 05/2008.</w:t>
            </w:r>
          </w:p>
        </w:tc>
      </w:tr>
      <w:tr w:rsidR="00CE02D7" w:rsidRPr="00CF3A8F" w:rsidTr="00C44281">
        <w:tc>
          <w:tcPr>
            <w:tcW w:w="924" w:type="dxa"/>
          </w:tcPr>
          <w:p w:rsidR="00CE02D7" w:rsidRPr="00CF3A8F" w:rsidRDefault="00CE02D7" w:rsidP="00CE0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:rsidR="00CE02D7" w:rsidRPr="00CF3A8F" w:rsidRDefault="00CE02D7" w:rsidP="00C44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</w:rPr>
              <w:t>ORGANIZOWANIE I PROWADZENIE PRZEDSIEBIORSTWA A AGROBIZNESIE</w:t>
            </w:r>
          </w:p>
        </w:tc>
        <w:tc>
          <w:tcPr>
            <w:tcW w:w="5474" w:type="dxa"/>
          </w:tcPr>
          <w:p w:rsidR="00CE02D7" w:rsidRPr="00D40527" w:rsidRDefault="00CE02D7" w:rsidP="00C4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527">
              <w:rPr>
                <w:rFonts w:ascii="Times New Roman" w:hAnsi="Times New Roman" w:cs="Times New Roman"/>
                <w:sz w:val="20"/>
                <w:szCs w:val="20"/>
              </w:rPr>
              <w:t>Brak podręcznika</w:t>
            </w:r>
          </w:p>
        </w:tc>
      </w:tr>
      <w:tr w:rsidR="00CE02D7" w:rsidRPr="00CF3A8F" w:rsidTr="00C44281">
        <w:tc>
          <w:tcPr>
            <w:tcW w:w="924" w:type="dxa"/>
          </w:tcPr>
          <w:p w:rsidR="00CE02D7" w:rsidRPr="00CF3A8F" w:rsidRDefault="00CE02D7" w:rsidP="00CE0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:rsidR="00CE02D7" w:rsidRPr="00CF3A8F" w:rsidRDefault="00CE02D7" w:rsidP="00C44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POSŁUGIWANIE SIĘ JĘZYKIEM OBCYM ZAWODOWYM</w:t>
            </w:r>
          </w:p>
        </w:tc>
        <w:tc>
          <w:tcPr>
            <w:tcW w:w="5474" w:type="dxa"/>
          </w:tcPr>
          <w:p w:rsidR="00CE02D7" w:rsidRPr="00D40527" w:rsidRDefault="00CE02D7" w:rsidP="00C4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527">
              <w:rPr>
                <w:rFonts w:ascii="Times New Roman" w:hAnsi="Times New Roman" w:cs="Times New Roman"/>
                <w:sz w:val="20"/>
                <w:szCs w:val="20"/>
              </w:rPr>
              <w:t>Brak podręcznika</w:t>
            </w:r>
          </w:p>
        </w:tc>
      </w:tr>
    </w:tbl>
    <w:p w:rsidR="00CE02D7" w:rsidRDefault="00CE02D7" w:rsidP="00CE02D7">
      <w:pPr>
        <w:rPr>
          <w:rFonts w:ascii="Times New Roman" w:hAnsi="Times New Roman" w:cs="Times New Roman"/>
          <w:sz w:val="20"/>
          <w:szCs w:val="20"/>
        </w:rPr>
      </w:pPr>
    </w:p>
    <w:p w:rsidR="00CE02D7" w:rsidRDefault="00CE02D7" w:rsidP="00CE02D7">
      <w:pPr>
        <w:rPr>
          <w:rFonts w:ascii="Times New Roman" w:hAnsi="Times New Roman" w:cs="Times New Roman"/>
          <w:sz w:val="20"/>
          <w:szCs w:val="20"/>
        </w:rPr>
      </w:pPr>
    </w:p>
    <w:p w:rsidR="00CE02D7" w:rsidRDefault="00CE02D7" w:rsidP="00CE02D7">
      <w:pPr>
        <w:rPr>
          <w:rFonts w:ascii="Times New Roman" w:hAnsi="Times New Roman" w:cs="Times New Roman"/>
          <w:sz w:val="20"/>
          <w:szCs w:val="20"/>
        </w:rPr>
      </w:pPr>
    </w:p>
    <w:p w:rsidR="00CE02D7" w:rsidRDefault="00CE02D7" w:rsidP="00CE02D7">
      <w:pPr>
        <w:rPr>
          <w:rFonts w:ascii="Times New Roman" w:hAnsi="Times New Roman" w:cs="Times New Roman"/>
          <w:sz w:val="20"/>
          <w:szCs w:val="20"/>
        </w:rPr>
      </w:pPr>
    </w:p>
    <w:p w:rsidR="00CE02D7" w:rsidRDefault="00CE02D7" w:rsidP="00CE02D7">
      <w:pPr>
        <w:rPr>
          <w:rFonts w:ascii="Times New Roman" w:hAnsi="Times New Roman" w:cs="Times New Roman"/>
          <w:sz w:val="20"/>
          <w:szCs w:val="20"/>
        </w:rPr>
      </w:pPr>
    </w:p>
    <w:p w:rsidR="00CE02D7" w:rsidRDefault="00CE02D7" w:rsidP="00CE02D7">
      <w:pPr>
        <w:rPr>
          <w:rFonts w:ascii="Times New Roman" w:hAnsi="Times New Roman" w:cs="Times New Roman"/>
          <w:sz w:val="20"/>
          <w:szCs w:val="20"/>
        </w:rPr>
      </w:pPr>
    </w:p>
    <w:p w:rsidR="006B5E2F" w:rsidRDefault="006B5E2F"/>
    <w:sectPr w:rsidR="006B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A0"/>
    <w:rsid w:val="00516DA0"/>
    <w:rsid w:val="006B5E2F"/>
    <w:rsid w:val="00C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0CCE-064C-46F5-9578-52B5B869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2D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CE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Mokrzeszów</dc:creator>
  <cp:keywords/>
  <dc:description/>
  <cp:lastModifiedBy>Szkoła Mokrzeszów</cp:lastModifiedBy>
  <cp:revision>2</cp:revision>
  <dcterms:created xsi:type="dcterms:W3CDTF">2021-07-30T07:59:00Z</dcterms:created>
  <dcterms:modified xsi:type="dcterms:W3CDTF">2021-07-30T07:59:00Z</dcterms:modified>
</cp:coreProperties>
</file>